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22" w:rsidRPr="00BC0122" w:rsidRDefault="00BC0122" w:rsidP="00BC0122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color w:val="898989"/>
          <w:sz w:val="40"/>
          <w:szCs w:val="40"/>
          <w:lang w:eastAsia="ru-RU"/>
        </w:rPr>
      </w:pPr>
      <w:r w:rsidRPr="00BC0122">
        <w:rPr>
          <w:rFonts w:ascii="Tahoma" w:eastAsia="Times New Roman" w:hAnsi="Tahoma" w:cs="Tahoma"/>
          <w:b/>
          <w:color w:val="898989"/>
          <w:sz w:val="40"/>
          <w:szCs w:val="40"/>
          <w:lang w:eastAsia="ru-RU"/>
        </w:rPr>
        <w:t>Кабельщик</w:t>
      </w:r>
    </w:p>
    <w:p w:rsidR="00BC0122" w:rsidRDefault="00BC0122" w:rsidP="00BC012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898989"/>
          <w:sz w:val="17"/>
          <w:szCs w:val="17"/>
          <w:lang w:eastAsia="ru-RU"/>
        </w:rPr>
      </w:pPr>
    </w:p>
    <w:p w:rsidR="00BC0122" w:rsidRPr="00BC0122" w:rsidRDefault="00BC0122" w:rsidP="00BC012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ACACAC"/>
          <w:sz w:val="15"/>
          <w:szCs w:val="15"/>
          <w:lang w:eastAsia="ru-RU"/>
        </w:rPr>
      </w:pPr>
      <w:r w:rsidRPr="00BC0122">
        <w:rPr>
          <w:rFonts w:ascii="Tahoma" w:eastAsia="Times New Roman" w:hAnsi="Tahoma" w:cs="Tahoma"/>
          <w:color w:val="898989"/>
          <w:sz w:val="17"/>
          <w:szCs w:val="17"/>
          <w:lang w:eastAsia="ru-RU"/>
        </w:rPr>
        <w:t>29.10.2015 16:48</w:t>
      </w:r>
    </w:p>
    <w:p w:rsidR="00BC0122" w:rsidRPr="00BC0122" w:rsidRDefault="00BC0122" w:rsidP="00BC0122">
      <w:pPr>
        <w:shd w:val="clear" w:color="auto" w:fill="FFFFFF"/>
        <w:spacing w:before="150" w:after="150" w:line="288" w:lineRule="atLeast"/>
        <w:outlineLvl w:val="0"/>
        <w:rPr>
          <w:rFonts w:ascii="Arial" w:eastAsia="Times New Roman" w:hAnsi="Arial" w:cs="Arial"/>
          <w:b/>
          <w:bCs/>
          <w:color w:val="993300"/>
          <w:kern w:val="36"/>
          <w:sz w:val="24"/>
          <w:szCs w:val="24"/>
          <w:lang w:eastAsia="ru-RU"/>
        </w:rPr>
      </w:pPr>
      <w:r w:rsidRPr="00BC0122">
        <w:rPr>
          <w:rFonts w:ascii="Arial" w:eastAsia="Times New Roman" w:hAnsi="Arial" w:cs="Arial"/>
          <w:b/>
          <w:bCs/>
          <w:color w:val="993300"/>
          <w:kern w:val="36"/>
          <w:sz w:val="24"/>
          <w:szCs w:val="24"/>
          <w:lang w:eastAsia="ru-RU"/>
        </w:rPr>
        <w:t>АКАР предложил правительству помощь в экспертизе законопроектов по рекламе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В рамках прошедшей конференции "День бренда" представители крупнейших рекламных организаций и профильных ведом</w:t>
      </w:r>
      <w:proofErr w:type="gram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ств пр</w:t>
      </w:r>
      <w:proofErr w:type="gramEnd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 xml:space="preserve">ишли к выводу, что Комитет по предпринимательству в сфере рекламы ТПП РФ необходимо сделать площадкой для проведения предварительной экспертизы законопроектов, связанных с рекламой, передает </w:t>
      </w:r>
      <w:proofErr w:type="spell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портал</w:t>
      </w:r>
      <w:hyperlink r:id="rId5" w:history="1">
        <w:r w:rsidRPr="00BC0122">
          <w:rPr>
            <w:rFonts w:ascii="Tahoma" w:eastAsia="Times New Roman" w:hAnsi="Tahoma" w:cs="Tahoma"/>
            <w:color w:val="000000"/>
            <w:spacing w:val="8"/>
            <w:sz w:val="18"/>
            <w:szCs w:val="18"/>
            <w:lang w:eastAsia="ru-RU"/>
          </w:rPr>
          <w:t>mediaguide</w:t>
        </w:r>
        <w:proofErr w:type="spellEnd"/>
      </w:hyperlink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.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 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К работе по экспертизе законодательных инициатив также предлагается привлекать отраслевые организации. Инициативу в этом направлении выразили Ассоциация коммуникационных агентств России и компания "</w:t>
      </w:r>
      <w:proofErr w:type="spell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Русбренд</w:t>
      </w:r>
      <w:proofErr w:type="spellEnd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". По мнению собравшихся, включение данных организаций в процесс обсуждения помог бы сформировать эффективный механизм взаимодействия между рекламной индустрией и законодательной властью.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 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Участники конференции также отметили, что на сегодняшний день на рассмотрении Госдумы находится свыше 20 законопроектов, предлагающих изменения в закон "О рекламе", при этом 18 из них носят запретительный или ограничительный характер.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 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 xml:space="preserve">Эксперты считают, что при таком подходе под удар попадет не только рынок медиа, во многом существующий за счет рекламы, но и сегмент малых и средних предприятий. А учитывая взятый курс на </w:t>
      </w:r>
      <w:proofErr w:type="spell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импортозамещение</w:t>
      </w:r>
      <w:proofErr w:type="spellEnd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, послабления в рекламном законодательстве для отечественных производителей были бы весьма своевременны.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 </w:t>
      </w:r>
    </w:p>
    <w:p w:rsidR="00BC0122" w:rsidRPr="00BC0122" w:rsidRDefault="00BC0122" w:rsidP="00BC0122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</w:pPr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 xml:space="preserve">Добавим, что уже в ноябре состоится очередное заседание Госдумы на тему регулирования рынка рекламы, в частности, законодательных инициатив в области распространения рекламы медицинских препаратов в СМИ. К участию </w:t>
      </w:r>
      <w:proofErr w:type="gram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в</w:t>
      </w:r>
      <w:proofErr w:type="gramEnd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 xml:space="preserve"> </w:t>
      </w:r>
      <w:proofErr w:type="gram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обсуждению</w:t>
      </w:r>
      <w:proofErr w:type="gramEnd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 xml:space="preserve"> приглашены профильные ведомства, включая Комитет по </w:t>
      </w:r>
      <w:proofErr w:type="spellStart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информполитике</w:t>
      </w:r>
      <w:proofErr w:type="spellEnd"/>
      <w:r w:rsidRPr="00BC0122">
        <w:rPr>
          <w:rFonts w:ascii="Tahoma" w:eastAsia="Times New Roman" w:hAnsi="Tahoma" w:cs="Tahoma"/>
          <w:color w:val="000000"/>
          <w:spacing w:val="8"/>
          <w:sz w:val="18"/>
          <w:szCs w:val="18"/>
          <w:lang w:eastAsia="ru-RU"/>
        </w:rPr>
        <w:t>, Комитет по здравоохранению, Минздрав, а также представители индустрии рекламы.</w:t>
      </w:r>
    </w:p>
    <w:p w:rsidR="00402F6B" w:rsidRDefault="00402F6B"/>
    <w:p w:rsidR="00BC0122" w:rsidRDefault="00BC0122">
      <w:r w:rsidRPr="00BC0122">
        <w:t>http://www.cableman.ru/content/akar-predlozhil-pravitelstvu-pomoshch-v-ekspertize-zakonoproektov-po-reklame</w:t>
      </w:r>
      <w:bookmarkStart w:id="0" w:name="_GoBack"/>
      <w:bookmarkEnd w:id="0"/>
    </w:p>
    <w:sectPr w:rsidR="00BC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17"/>
    <w:rsid w:val="002D1D17"/>
    <w:rsid w:val="00402F6B"/>
    <w:rsid w:val="00B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1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BC0122"/>
  </w:style>
  <w:style w:type="character" w:styleId="a3">
    <w:name w:val="Hyperlink"/>
    <w:basedOn w:val="a0"/>
    <w:uiPriority w:val="99"/>
    <w:semiHidden/>
    <w:unhideWhenUsed/>
    <w:rsid w:val="00BC012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0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1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BC0122"/>
  </w:style>
  <w:style w:type="character" w:styleId="a3">
    <w:name w:val="Hyperlink"/>
    <w:basedOn w:val="a0"/>
    <w:uiPriority w:val="99"/>
    <w:semiHidden/>
    <w:unhideWhenUsed/>
    <w:rsid w:val="00BC012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0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204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2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3869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185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0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6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ediaguide.ru/?p=news&amp;id=562fd10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2016-01-13T13:20:00Z</dcterms:created>
  <dcterms:modified xsi:type="dcterms:W3CDTF">2016-01-13T13:20:00Z</dcterms:modified>
</cp:coreProperties>
</file>