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DC7" w:rsidRDefault="00106DC7" w:rsidP="0063690A">
      <w:pPr>
        <w:shd w:val="clear" w:color="auto" w:fill="FFFFFF"/>
        <w:spacing w:after="225" w:line="270" w:lineRule="atLeast"/>
        <w:outlineLvl w:val="1"/>
        <w:rPr>
          <w:rFonts w:ascii="Georgia" w:eastAsia="Times New Roman" w:hAnsi="Georgia" w:cs="Times New Roman"/>
          <w:color w:val="2B2B2B"/>
          <w:sz w:val="24"/>
          <w:szCs w:val="24"/>
          <w:lang w:eastAsia="ru-RU"/>
        </w:rPr>
      </w:pPr>
      <w:r w:rsidRPr="00DC1614">
        <w:rPr>
          <w:rFonts w:ascii="Arial" w:eastAsia="Times New Roman" w:hAnsi="Arial" w:cs="Arial"/>
          <w:noProof/>
          <w:color w:val="003366"/>
          <w:sz w:val="20"/>
          <w:szCs w:val="20"/>
          <w:lang w:eastAsia="ru-RU"/>
        </w:rPr>
        <w:drawing>
          <wp:inline distT="0" distB="0" distL="0" distR="0" wp14:anchorId="35760F0E" wp14:editId="0D2C63C1">
            <wp:extent cx="1295400" cy="922020"/>
            <wp:effectExtent l="0" t="0" r="0" b="0"/>
            <wp:docPr id="1" name="Рисунок 1" descr="Информационное агентство ТПП-Информ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Информационное агентство ТПП-Информ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922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690A">
        <w:rPr>
          <w:rFonts w:ascii="Georgia" w:eastAsia="Times New Roman" w:hAnsi="Georgia" w:cs="Times New Roman"/>
          <w:color w:val="2B2B2B"/>
          <w:sz w:val="24"/>
          <w:szCs w:val="24"/>
          <w:lang w:eastAsia="ru-RU"/>
        </w:rPr>
        <w:t xml:space="preserve"> </w:t>
      </w:r>
    </w:p>
    <w:p w:rsidR="0063690A" w:rsidRPr="0063690A" w:rsidRDefault="0063690A" w:rsidP="0063690A">
      <w:pPr>
        <w:shd w:val="clear" w:color="auto" w:fill="FFFFFF"/>
        <w:spacing w:after="225" w:line="270" w:lineRule="atLeast"/>
        <w:outlineLvl w:val="1"/>
        <w:rPr>
          <w:rFonts w:ascii="Georgia" w:eastAsia="Times New Roman" w:hAnsi="Georgia" w:cs="Times New Roman"/>
          <w:color w:val="2B2B2B"/>
          <w:sz w:val="24"/>
          <w:szCs w:val="24"/>
          <w:lang w:eastAsia="ru-RU"/>
        </w:rPr>
      </w:pPr>
      <w:bookmarkStart w:id="0" w:name="_GoBack"/>
      <w:bookmarkEnd w:id="0"/>
      <w:r w:rsidRPr="0063690A">
        <w:rPr>
          <w:rFonts w:ascii="Georgia" w:eastAsia="Times New Roman" w:hAnsi="Georgia" w:cs="Times New Roman"/>
          <w:color w:val="2B2B2B"/>
          <w:sz w:val="24"/>
          <w:szCs w:val="24"/>
          <w:lang w:eastAsia="ru-RU"/>
        </w:rPr>
        <w:t>«День бренда 2015»: России нужна госпрограмма продвижения национальных брендов</w:t>
      </w:r>
    </w:p>
    <w:p w:rsidR="0063690A" w:rsidRPr="0063690A" w:rsidRDefault="0063690A" w:rsidP="0063690A">
      <w:pPr>
        <w:shd w:val="clear" w:color="auto" w:fill="FFFFFF"/>
        <w:spacing w:line="240" w:lineRule="atLeast"/>
        <w:rPr>
          <w:rFonts w:ascii="Georgia" w:eastAsia="Times New Roman" w:hAnsi="Georgia" w:cs="Times New Roman"/>
          <w:i/>
          <w:iCs/>
          <w:color w:val="999999"/>
          <w:sz w:val="20"/>
          <w:szCs w:val="20"/>
          <w:lang w:eastAsia="ru-RU"/>
        </w:rPr>
      </w:pPr>
      <w:r w:rsidRPr="0063690A">
        <w:rPr>
          <w:rFonts w:ascii="Georgia" w:eastAsia="Times New Roman" w:hAnsi="Georgia" w:cs="Times New Roman"/>
          <w:i/>
          <w:iCs/>
          <w:color w:val="999999"/>
          <w:sz w:val="20"/>
          <w:szCs w:val="20"/>
          <w:lang w:eastAsia="ru-RU"/>
        </w:rPr>
        <w:t>23 октября 2015 г.</w:t>
      </w:r>
    </w:p>
    <w:p w:rsidR="0063690A" w:rsidRPr="0063690A" w:rsidRDefault="0063690A" w:rsidP="0063690A">
      <w:pPr>
        <w:shd w:val="clear" w:color="auto" w:fill="FFFFFF"/>
        <w:spacing w:after="180" w:line="270" w:lineRule="atLeast"/>
        <w:rPr>
          <w:rFonts w:ascii="Arial" w:eastAsia="Times New Roman" w:hAnsi="Arial" w:cs="Arial"/>
          <w:color w:val="2A2A2A"/>
          <w:sz w:val="20"/>
          <w:szCs w:val="20"/>
          <w:lang w:eastAsia="ru-RU"/>
        </w:rPr>
      </w:pPr>
    </w:p>
    <w:p w:rsidR="0063690A" w:rsidRPr="0063690A" w:rsidRDefault="0063690A" w:rsidP="0063690A">
      <w:pPr>
        <w:shd w:val="clear" w:color="auto" w:fill="FFFFFF"/>
        <w:spacing w:after="180" w:line="270" w:lineRule="atLeast"/>
        <w:rPr>
          <w:rFonts w:ascii="Arial" w:eastAsia="Times New Roman" w:hAnsi="Arial" w:cs="Arial"/>
          <w:color w:val="2A2A2A"/>
          <w:sz w:val="20"/>
          <w:szCs w:val="20"/>
          <w:lang w:eastAsia="ru-RU"/>
        </w:rPr>
      </w:pPr>
      <w:r w:rsidRPr="0063690A">
        <w:rPr>
          <w:rFonts w:ascii="Arial" w:eastAsia="Times New Roman" w:hAnsi="Arial" w:cs="Arial"/>
          <w:i/>
          <w:iCs/>
          <w:color w:val="2A2A2A"/>
          <w:sz w:val="21"/>
          <w:szCs w:val="21"/>
          <w:lang w:eastAsia="ru-RU"/>
        </w:rPr>
        <w:t>Сегодня в Торгово-промышленной палате РФ проходит конференция «День бренда 2015», на которой рекламисты страны обсуждают влияние рекламы и индустрии брендов на развитие современной экономики. Конференция проводится Содружеством производителей фирменных торговых марок НП «</w:t>
      </w:r>
      <w:proofErr w:type="spellStart"/>
      <w:r w:rsidRPr="0063690A">
        <w:rPr>
          <w:rFonts w:ascii="Arial" w:eastAsia="Times New Roman" w:hAnsi="Arial" w:cs="Arial"/>
          <w:i/>
          <w:iCs/>
          <w:color w:val="2A2A2A"/>
          <w:sz w:val="21"/>
          <w:szCs w:val="21"/>
          <w:lang w:eastAsia="ru-RU"/>
        </w:rPr>
        <w:t>Русбренд</w:t>
      </w:r>
      <w:proofErr w:type="spellEnd"/>
      <w:r w:rsidRPr="0063690A">
        <w:rPr>
          <w:rFonts w:ascii="Arial" w:eastAsia="Times New Roman" w:hAnsi="Arial" w:cs="Arial"/>
          <w:i/>
          <w:iCs/>
          <w:color w:val="2A2A2A"/>
          <w:sz w:val="21"/>
          <w:szCs w:val="21"/>
          <w:lang w:eastAsia="ru-RU"/>
        </w:rPr>
        <w:t>» и Ассоциацией коммуникационных агентств России (АКАР) при поддержке Торгово-промышленной палаты РФ. </w:t>
      </w:r>
    </w:p>
    <w:p w:rsidR="0063690A" w:rsidRPr="0063690A" w:rsidRDefault="0063690A" w:rsidP="0063690A">
      <w:pPr>
        <w:shd w:val="clear" w:color="auto" w:fill="FFFFFF"/>
        <w:spacing w:after="180" w:line="270" w:lineRule="atLeast"/>
        <w:rPr>
          <w:rFonts w:ascii="Arial" w:eastAsia="Times New Roman" w:hAnsi="Arial" w:cs="Arial"/>
          <w:color w:val="2A2A2A"/>
          <w:sz w:val="20"/>
          <w:szCs w:val="20"/>
          <w:lang w:eastAsia="ru-RU"/>
        </w:rPr>
      </w:pPr>
      <w:r w:rsidRPr="0063690A">
        <w:rPr>
          <w:rFonts w:ascii="Arial" w:eastAsia="Times New Roman" w:hAnsi="Arial" w:cs="Arial"/>
          <w:i/>
          <w:iCs/>
          <w:color w:val="2A2A2A"/>
          <w:sz w:val="21"/>
          <w:szCs w:val="21"/>
          <w:lang w:eastAsia="ru-RU"/>
        </w:rPr>
        <w:t xml:space="preserve">В мероприятии принимают участие депутаты Государственной Думы ФС РФ, руководители профильных министерств и ведомств, первые лица компаний-производителей, </w:t>
      </w:r>
      <w:proofErr w:type="gramStart"/>
      <w:r w:rsidRPr="0063690A">
        <w:rPr>
          <w:rFonts w:ascii="Arial" w:eastAsia="Times New Roman" w:hAnsi="Arial" w:cs="Arial"/>
          <w:i/>
          <w:iCs/>
          <w:color w:val="2A2A2A"/>
          <w:sz w:val="21"/>
          <w:szCs w:val="21"/>
          <w:lang w:eastAsia="ru-RU"/>
        </w:rPr>
        <w:t>топ-менеджеры</w:t>
      </w:r>
      <w:proofErr w:type="gramEnd"/>
      <w:r w:rsidRPr="0063690A">
        <w:rPr>
          <w:rFonts w:ascii="Arial" w:eastAsia="Times New Roman" w:hAnsi="Arial" w:cs="Arial"/>
          <w:i/>
          <w:iCs/>
          <w:color w:val="2A2A2A"/>
          <w:sz w:val="21"/>
          <w:szCs w:val="21"/>
          <w:lang w:eastAsia="ru-RU"/>
        </w:rPr>
        <w:t xml:space="preserve"> коммуникационных агентств России, эксперты в области рекламы и СМИ.</w:t>
      </w:r>
    </w:p>
    <w:p w:rsidR="0063690A" w:rsidRPr="0063690A" w:rsidRDefault="0063690A" w:rsidP="0063690A">
      <w:pPr>
        <w:shd w:val="clear" w:color="auto" w:fill="FFFFFF"/>
        <w:spacing w:after="180" w:line="270" w:lineRule="atLeast"/>
        <w:rPr>
          <w:rFonts w:ascii="Arial" w:eastAsia="Times New Roman" w:hAnsi="Arial" w:cs="Arial"/>
          <w:color w:val="2A2A2A"/>
          <w:sz w:val="20"/>
          <w:szCs w:val="20"/>
          <w:lang w:eastAsia="ru-RU"/>
        </w:rPr>
      </w:pPr>
      <w:r w:rsidRPr="0063690A">
        <w:rPr>
          <w:rFonts w:ascii="Arial" w:eastAsia="Times New Roman" w:hAnsi="Arial" w:cs="Arial"/>
          <w:i/>
          <w:iCs/>
          <w:color w:val="2A2A2A"/>
          <w:sz w:val="21"/>
          <w:szCs w:val="21"/>
          <w:lang w:eastAsia="ru-RU"/>
        </w:rPr>
        <w:t>Конференция является широко зарекомендовавшей себя деловой площадкой для открытого, конструктивного диалога представителей рекламной отрасли и  государственной власти, обмена мнениями по актуальным вопросам развития рынка рекламы и индустрии брендов.</w:t>
      </w:r>
    </w:p>
    <w:p w:rsidR="0063690A" w:rsidRPr="0063690A" w:rsidRDefault="0063690A" w:rsidP="0063690A">
      <w:pPr>
        <w:shd w:val="clear" w:color="auto" w:fill="FFFFFF"/>
        <w:spacing w:after="180" w:line="270" w:lineRule="atLeast"/>
        <w:rPr>
          <w:rFonts w:ascii="Arial" w:eastAsia="Times New Roman" w:hAnsi="Arial" w:cs="Arial"/>
          <w:color w:val="2A2A2A"/>
          <w:sz w:val="20"/>
          <w:szCs w:val="20"/>
          <w:lang w:eastAsia="ru-RU"/>
        </w:rPr>
      </w:pPr>
      <w:r w:rsidRPr="0063690A">
        <w:rPr>
          <w:rFonts w:ascii="Arial" w:eastAsia="Times New Roman" w:hAnsi="Arial" w:cs="Arial"/>
          <w:color w:val="2A2A2A"/>
          <w:sz w:val="21"/>
          <w:szCs w:val="21"/>
          <w:lang w:eastAsia="ru-RU"/>
        </w:rPr>
        <w:t>В этом году ключевой темой конференции является влияние рекламы и индустрии брендов на развитие современной экономики. В программе мероприятия обсуждение актуальных вопросов регулирования рынка рекламы, а также вопросов создания и продвижения международных и национальных брендов на российском рынке в новых экономических условиях.</w:t>
      </w:r>
    </w:p>
    <w:p w:rsidR="0063690A" w:rsidRPr="0063690A" w:rsidRDefault="0063690A" w:rsidP="0063690A">
      <w:pPr>
        <w:shd w:val="clear" w:color="auto" w:fill="FFFFFF"/>
        <w:spacing w:after="180" w:line="270" w:lineRule="atLeast"/>
        <w:rPr>
          <w:rFonts w:ascii="Arial" w:eastAsia="Times New Roman" w:hAnsi="Arial" w:cs="Arial"/>
          <w:color w:val="2A2A2A"/>
          <w:sz w:val="20"/>
          <w:szCs w:val="20"/>
          <w:lang w:eastAsia="ru-RU"/>
        </w:rPr>
      </w:pPr>
      <w:r w:rsidRPr="0063690A">
        <w:rPr>
          <w:rFonts w:ascii="Arial" w:eastAsia="Times New Roman" w:hAnsi="Arial" w:cs="Arial"/>
          <w:color w:val="2A2A2A"/>
          <w:sz w:val="21"/>
          <w:szCs w:val="21"/>
          <w:lang w:eastAsia="ru-RU"/>
        </w:rPr>
        <w:t>Сильные бренды придают устойчивость экономике государства в сложные периоды, ослабляют влияние кризисных явлений.</w:t>
      </w:r>
    </w:p>
    <w:p w:rsidR="0063690A" w:rsidRPr="0063690A" w:rsidRDefault="0063690A" w:rsidP="0063690A">
      <w:pPr>
        <w:shd w:val="clear" w:color="auto" w:fill="FFFFFF"/>
        <w:spacing w:after="180" w:line="270" w:lineRule="atLeast"/>
        <w:ind w:left="600"/>
        <w:rPr>
          <w:rFonts w:ascii="Arial" w:eastAsia="Times New Roman" w:hAnsi="Arial" w:cs="Arial"/>
          <w:color w:val="2A2A2A"/>
          <w:sz w:val="20"/>
          <w:szCs w:val="20"/>
          <w:lang w:eastAsia="ru-RU"/>
        </w:rPr>
      </w:pPr>
      <w:r w:rsidRPr="0063690A">
        <w:rPr>
          <w:rFonts w:ascii="Arial" w:eastAsia="Times New Roman" w:hAnsi="Arial" w:cs="Arial"/>
          <w:color w:val="2A2A2A"/>
          <w:sz w:val="24"/>
          <w:szCs w:val="24"/>
          <w:lang w:eastAsia="ru-RU"/>
        </w:rPr>
        <w:t xml:space="preserve">Формирование российских брендов, их продвижение внутри страны и на зарубежных рынках идет в широком спектре производства товаров и услуг. Но эти процессы сдерживаются административными барьерами, отсутствием полноценной инфраструктуры </w:t>
      </w:r>
      <w:proofErr w:type="spellStart"/>
      <w:r w:rsidRPr="0063690A">
        <w:rPr>
          <w:rFonts w:ascii="Arial" w:eastAsia="Times New Roman" w:hAnsi="Arial" w:cs="Arial"/>
          <w:color w:val="2A2A2A"/>
          <w:sz w:val="24"/>
          <w:szCs w:val="24"/>
          <w:lang w:eastAsia="ru-RU"/>
        </w:rPr>
        <w:t>брендинга</w:t>
      </w:r>
      <w:proofErr w:type="spellEnd"/>
      <w:r w:rsidRPr="0063690A">
        <w:rPr>
          <w:rFonts w:ascii="Arial" w:eastAsia="Times New Roman" w:hAnsi="Arial" w:cs="Arial"/>
          <w:color w:val="2A2A2A"/>
          <w:sz w:val="24"/>
          <w:szCs w:val="24"/>
          <w:lang w:eastAsia="ru-RU"/>
        </w:rPr>
        <w:t xml:space="preserve"> и программ его поддержки. </w:t>
      </w:r>
    </w:p>
    <w:p w:rsidR="0063690A" w:rsidRPr="0063690A" w:rsidRDefault="0063690A" w:rsidP="0063690A">
      <w:pPr>
        <w:shd w:val="clear" w:color="auto" w:fill="FFFFFF"/>
        <w:spacing w:after="180" w:line="270" w:lineRule="atLeast"/>
        <w:rPr>
          <w:rFonts w:ascii="Arial" w:eastAsia="Times New Roman" w:hAnsi="Arial" w:cs="Arial"/>
          <w:color w:val="2A2A2A"/>
          <w:sz w:val="20"/>
          <w:szCs w:val="20"/>
          <w:lang w:eastAsia="ru-RU"/>
        </w:rPr>
      </w:pPr>
      <w:r w:rsidRPr="0063690A">
        <w:rPr>
          <w:rFonts w:ascii="Arial" w:eastAsia="Times New Roman" w:hAnsi="Arial" w:cs="Arial"/>
          <w:color w:val="2A2A2A"/>
          <w:sz w:val="21"/>
          <w:szCs w:val="21"/>
          <w:lang w:eastAsia="ru-RU"/>
        </w:rPr>
        <w:t xml:space="preserve">Формирование бренда невозможно представить без рекламы. Эффективность рекламного рынка определяется наличием стабильной правовой основы. Закон о рекламе, подготовленный </w:t>
      </w:r>
      <w:proofErr w:type="gramStart"/>
      <w:r w:rsidRPr="0063690A">
        <w:rPr>
          <w:rFonts w:ascii="Arial" w:eastAsia="Times New Roman" w:hAnsi="Arial" w:cs="Arial"/>
          <w:color w:val="2A2A2A"/>
          <w:sz w:val="21"/>
          <w:szCs w:val="21"/>
          <w:lang w:eastAsia="ru-RU"/>
        </w:rPr>
        <w:t>в начале</w:t>
      </w:r>
      <w:proofErr w:type="gramEnd"/>
      <w:r w:rsidRPr="0063690A">
        <w:rPr>
          <w:rFonts w:ascii="Arial" w:eastAsia="Times New Roman" w:hAnsi="Arial" w:cs="Arial"/>
          <w:color w:val="2A2A2A"/>
          <w:sz w:val="21"/>
          <w:szCs w:val="21"/>
          <w:lang w:eastAsia="ru-RU"/>
        </w:rPr>
        <w:t xml:space="preserve"> 90-х по инициативе ТПП РФ и зарождавшегося тогда рекламного сообщества, уже почти 20 лет регулирует рекламный рынок. Но у этого закона тяжелая судьба. Трудно найти другой действующий законодательный акт, который подвергся бы за этот период стольким ограничительным изменениям. Вот и в текущем году внесена уже 21 поправка, в основном депутатскими инициативами. ТПП РФ вместе с другими предпринимательскими объединениями добились решения о включении принимаемых к рассмотрению поправок в законы в систему ОРВ.</w:t>
      </w:r>
    </w:p>
    <w:p w:rsidR="0063690A" w:rsidRPr="0063690A" w:rsidRDefault="0063690A" w:rsidP="0063690A">
      <w:pPr>
        <w:shd w:val="clear" w:color="auto" w:fill="FFFFFF"/>
        <w:spacing w:after="180" w:line="270" w:lineRule="atLeast"/>
        <w:rPr>
          <w:rFonts w:ascii="Arial" w:eastAsia="Times New Roman" w:hAnsi="Arial" w:cs="Arial"/>
          <w:color w:val="2A2A2A"/>
          <w:sz w:val="20"/>
          <w:szCs w:val="20"/>
          <w:lang w:eastAsia="ru-RU"/>
        </w:rPr>
      </w:pPr>
      <w:r w:rsidRPr="0063690A">
        <w:rPr>
          <w:rFonts w:ascii="Arial" w:eastAsia="Times New Roman" w:hAnsi="Arial" w:cs="Arial"/>
          <w:color w:val="2A2A2A"/>
          <w:sz w:val="21"/>
          <w:szCs w:val="21"/>
          <w:lang w:eastAsia="ru-RU"/>
        </w:rPr>
        <w:t>Непростая ситуация складывается и с введением ГОСТа наружной рекламы.</w:t>
      </w:r>
    </w:p>
    <w:p w:rsidR="0063690A" w:rsidRPr="0063690A" w:rsidRDefault="0063690A" w:rsidP="0063690A">
      <w:pPr>
        <w:shd w:val="clear" w:color="auto" w:fill="FFFFFF"/>
        <w:spacing w:after="180" w:line="270" w:lineRule="atLeast"/>
        <w:rPr>
          <w:rFonts w:ascii="Arial" w:eastAsia="Times New Roman" w:hAnsi="Arial" w:cs="Arial"/>
          <w:color w:val="2A2A2A"/>
          <w:sz w:val="20"/>
          <w:szCs w:val="20"/>
          <w:lang w:eastAsia="ru-RU"/>
        </w:rPr>
      </w:pPr>
      <w:r w:rsidRPr="0063690A">
        <w:rPr>
          <w:rFonts w:ascii="Arial" w:eastAsia="Times New Roman" w:hAnsi="Arial" w:cs="Arial"/>
          <w:color w:val="2A2A2A"/>
          <w:sz w:val="21"/>
          <w:szCs w:val="21"/>
          <w:lang w:eastAsia="ru-RU"/>
        </w:rPr>
        <w:lastRenderedPageBreak/>
        <w:t xml:space="preserve">Невозможно представить </w:t>
      </w:r>
      <w:proofErr w:type="gramStart"/>
      <w:r w:rsidRPr="0063690A">
        <w:rPr>
          <w:rFonts w:ascii="Arial" w:eastAsia="Times New Roman" w:hAnsi="Arial" w:cs="Arial"/>
          <w:color w:val="2A2A2A"/>
          <w:sz w:val="21"/>
          <w:szCs w:val="21"/>
          <w:lang w:eastAsia="ru-RU"/>
        </w:rPr>
        <w:t>эффективный</w:t>
      </w:r>
      <w:proofErr w:type="gramEnd"/>
      <w:r w:rsidRPr="0063690A">
        <w:rPr>
          <w:rFonts w:ascii="Arial" w:eastAsia="Times New Roman" w:hAnsi="Arial" w:cs="Arial"/>
          <w:color w:val="2A2A2A"/>
          <w:sz w:val="21"/>
          <w:szCs w:val="21"/>
          <w:lang w:eastAsia="ru-RU"/>
        </w:rPr>
        <w:t xml:space="preserve"> </w:t>
      </w:r>
      <w:proofErr w:type="spellStart"/>
      <w:r w:rsidRPr="0063690A">
        <w:rPr>
          <w:rFonts w:ascii="Arial" w:eastAsia="Times New Roman" w:hAnsi="Arial" w:cs="Arial"/>
          <w:color w:val="2A2A2A"/>
          <w:sz w:val="21"/>
          <w:szCs w:val="21"/>
          <w:lang w:eastAsia="ru-RU"/>
        </w:rPr>
        <w:t>брендинг</w:t>
      </w:r>
      <w:proofErr w:type="spellEnd"/>
      <w:r w:rsidRPr="0063690A">
        <w:rPr>
          <w:rFonts w:ascii="Arial" w:eastAsia="Times New Roman" w:hAnsi="Arial" w:cs="Arial"/>
          <w:color w:val="2A2A2A"/>
          <w:sz w:val="21"/>
          <w:szCs w:val="21"/>
          <w:lang w:eastAsia="ru-RU"/>
        </w:rPr>
        <w:t xml:space="preserve"> без выставок. Палата выступила инициатором и участником разработки Концепции развития </w:t>
      </w:r>
      <w:proofErr w:type="spellStart"/>
      <w:r w:rsidRPr="0063690A">
        <w:rPr>
          <w:rFonts w:ascii="Arial" w:eastAsia="Times New Roman" w:hAnsi="Arial" w:cs="Arial"/>
          <w:color w:val="2A2A2A"/>
          <w:sz w:val="21"/>
          <w:szCs w:val="21"/>
          <w:lang w:eastAsia="ru-RU"/>
        </w:rPr>
        <w:t>выставочно</w:t>
      </w:r>
      <w:proofErr w:type="spellEnd"/>
      <w:r w:rsidRPr="0063690A">
        <w:rPr>
          <w:rFonts w:ascii="Arial" w:eastAsia="Times New Roman" w:hAnsi="Arial" w:cs="Arial"/>
          <w:color w:val="2A2A2A"/>
          <w:sz w:val="21"/>
          <w:szCs w:val="21"/>
          <w:lang w:eastAsia="ru-RU"/>
        </w:rPr>
        <w:t>-ярмарочной деятельности в стране, которая утверждена правительством. Она уже реализуется, например, месяц назад начал функционировать новый современный выставочный компле</w:t>
      </w:r>
      <w:proofErr w:type="gramStart"/>
      <w:r w:rsidRPr="0063690A">
        <w:rPr>
          <w:rFonts w:ascii="Arial" w:eastAsia="Times New Roman" w:hAnsi="Arial" w:cs="Arial"/>
          <w:color w:val="2A2A2A"/>
          <w:sz w:val="21"/>
          <w:szCs w:val="21"/>
          <w:lang w:eastAsia="ru-RU"/>
        </w:rPr>
        <w:t>кс в Кр</w:t>
      </w:r>
      <w:proofErr w:type="gramEnd"/>
      <w:r w:rsidRPr="0063690A">
        <w:rPr>
          <w:rFonts w:ascii="Arial" w:eastAsia="Times New Roman" w:hAnsi="Arial" w:cs="Arial"/>
          <w:color w:val="2A2A2A"/>
          <w:sz w:val="21"/>
          <w:szCs w:val="21"/>
          <w:lang w:eastAsia="ru-RU"/>
        </w:rPr>
        <w:t>аснодаре. Но в целом по стране современных выставочных площадок катастрофически не хватает, во многих регионах отсутствуют возможности обеспечить весь необходимый объем современных выставочных услуг, особенно для промышленных выставок.</w:t>
      </w:r>
    </w:p>
    <w:p w:rsidR="0063690A" w:rsidRPr="0063690A" w:rsidRDefault="0063690A" w:rsidP="0063690A">
      <w:pPr>
        <w:shd w:val="clear" w:color="auto" w:fill="FFFFFF"/>
        <w:spacing w:after="180" w:line="270" w:lineRule="atLeast"/>
        <w:rPr>
          <w:rFonts w:ascii="Arial" w:eastAsia="Times New Roman" w:hAnsi="Arial" w:cs="Arial"/>
          <w:color w:val="2A2A2A"/>
          <w:sz w:val="20"/>
          <w:szCs w:val="20"/>
          <w:lang w:eastAsia="ru-RU"/>
        </w:rPr>
      </w:pPr>
      <w:r w:rsidRPr="0063690A">
        <w:rPr>
          <w:rFonts w:ascii="Arial" w:eastAsia="Times New Roman" w:hAnsi="Arial" w:cs="Arial"/>
          <w:color w:val="2A2A2A"/>
          <w:sz w:val="21"/>
          <w:szCs w:val="21"/>
          <w:lang w:eastAsia="ru-RU"/>
        </w:rPr>
        <w:t>Слабым звеном продвижения российских производителей за рубежом остается скромное участие в зарубежных выставках, масштабы национальных экспозиций, их наполнение на ведущих мировых отраслевых смотрах.</w:t>
      </w:r>
    </w:p>
    <w:p w:rsidR="0063690A" w:rsidRPr="0063690A" w:rsidRDefault="0063690A" w:rsidP="0063690A">
      <w:pPr>
        <w:shd w:val="clear" w:color="auto" w:fill="FFFFFF"/>
        <w:spacing w:after="180" w:line="270" w:lineRule="atLeast"/>
        <w:rPr>
          <w:rFonts w:ascii="Arial" w:eastAsia="Times New Roman" w:hAnsi="Arial" w:cs="Arial"/>
          <w:color w:val="2A2A2A"/>
          <w:sz w:val="20"/>
          <w:szCs w:val="20"/>
          <w:lang w:eastAsia="ru-RU"/>
        </w:rPr>
      </w:pPr>
      <w:r w:rsidRPr="0063690A">
        <w:rPr>
          <w:rFonts w:ascii="Arial" w:eastAsia="Times New Roman" w:hAnsi="Arial" w:cs="Arial"/>
          <w:color w:val="2A2A2A"/>
          <w:sz w:val="21"/>
          <w:szCs w:val="21"/>
          <w:lang w:eastAsia="ru-RU"/>
        </w:rPr>
        <w:t xml:space="preserve">Отдельно заслуживает внимание вопрос </w:t>
      </w:r>
      <w:proofErr w:type="spellStart"/>
      <w:r w:rsidRPr="0063690A">
        <w:rPr>
          <w:rFonts w:ascii="Arial" w:eastAsia="Times New Roman" w:hAnsi="Arial" w:cs="Arial"/>
          <w:color w:val="2A2A2A"/>
          <w:sz w:val="21"/>
          <w:szCs w:val="21"/>
          <w:lang w:eastAsia="ru-RU"/>
        </w:rPr>
        <w:t>брендинга</w:t>
      </w:r>
      <w:proofErr w:type="spellEnd"/>
      <w:r w:rsidRPr="0063690A">
        <w:rPr>
          <w:rFonts w:ascii="Arial" w:eastAsia="Times New Roman" w:hAnsi="Arial" w:cs="Arial"/>
          <w:color w:val="2A2A2A"/>
          <w:sz w:val="21"/>
          <w:szCs w:val="21"/>
          <w:lang w:eastAsia="ru-RU"/>
        </w:rPr>
        <w:t xml:space="preserve"> компаний и продукции малого бизнеса. Ежегодно проводя конкурс «Золотой Меркурий», ТПП РФ выявляет много интересных современных малых предприятий, выпускающих качественную продукцию. Но им, как правило, не хватает средств, профессиональных знаний и возможностей для формирования конкурентоспособного бренда. За последний год Палата совместно со специалистами из отраслей легкой пищевой промышленности организовала более 20 образовательных семинаров, тренингов, раскрывающих особенности создания и продвижения брендов. И эта практика будет продолжена.</w:t>
      </w:r>
    </w:p>
    <w:p w:rsidR="0063690A" w:rsidRPr="0063690A" w:rsidRDefault="0063690A" w:rsidP="0063690A">
      <w:pPr>
        <w:shd w:val="clear" w:color="auto" w:fill="FFFFFF"/>
        <w:spacing w:after="180" w:line="270" w:lineRule="atLeast"/>
        <w:rPr>
          <w:rFonts w:ascii="Arial" w:eastAsia="Times New Roman" w:hAnsi="Arial" w:cs="Arial"/>
          <w:color w:val="2A2A2A"/>
          <w:sz w:val="20"/>
          <w:szCs w:val="20"/>
          <w:lang w:eastAsia="ru-RU"/>
        </w:rPr>
      </w:pPr>
      <w:r w:rsidRPr="0063690A">
        <w:rPr>
          <w:rFonts w:ascii="Arial" w:eastAsia="Times New Roman" w:hAnsi="Arial" w:cs="Arial"/>
          <w:color w:val="2A2A2A"/>
          <w:sz w:val="21"/>
          <w:szCs w:val="21"/>
          <w:lang w:eastAsia="ru-RU"/>
        </w:rPr>
        <w:t xml:space="preserve">Огромный ресурс – </w:t>
      </w:r>
      <w:proofErr w:type="spellStart"/>
      <w:r w:rsidRPr="0063690A">
        <w:rPr>
          <w:rFonts w:ascii="Arial" w:eastAsia="Times New Roman" w:hAnsi="Arial" w:cs="Arial"/>
          <w:color w:val="2A2A2A"/>
          <w:sz w:val="21"/>
          <w:szCs w:val="21"/>
          <w:lang w:eastAsia="ru-RU"/>
        </w:rPr>
        <w:t>брендинг</w:t>
      </w:r>
      <w:proofErr w:type="spellEnd"/>
      <w:r w:rsidRPr="0063690A">
        <w:rPr>
          <w:rFonts w:ascii="Arial" w:eastAsia="Times New Roman" w:hAnsi="Arial" w:cs="Arial"/>
          <w:color w:val="2A2A2A"/>
          <w:sz w:val="21"/>
          <w:szCs w:val="21"/>
          <w:lang w:eastAsia="ru-RU"/>
        </w:rPr>
        <w:t xml:space="preserve"> территорий: регионов, городов, памятных исторических мест. ТПП РФ накоплен очень интересный опыт, который палата стремится обобщать и использовать с учетом местных особенностей других регионов. Региональная и муниципальная власть проявляет к </w:t>
      </w:r>
      <w:proofErr w:type="spellStart"/>
      <w:r w:rsidRPr="0063690A">
        <w:rPr>
          <w:rFonts w:ascii="Arial" w:eastAsia="Times New Roman" w:hAnsi="Arial" w:cs="Arial"/>
          <w:color w:val="2A2A2A"/>
          <w:sz w:val="21"/>
          <w:szCs w:val="21"/>
          <w:lang w:eastAsia="ru-RU"/>
        </w:rPr>
        <w:t>брендингу</w:t>
      </w:r>
      <w:proofErr w:type="spellEnd"/>
      <w:r w:rsidRPr="0063690A">
        <w:rPr>
          <w:rFonts w:ascii="Arial" w:eastAsia="Times New Roman" w:hAnsi="Arial" w:cs="Arial"/>
          <w:color w:val="2A2A2A"/>
          <w:sz w:val="21"/>
          <w:szCs w:val="21"/>
          <w:lang w:eastAsia="ru-RU"/>
        </w:rPr>
        <w:t xml:space="preserve"> территорий все больший интерес.</w:t>
      </w:r>
    </w:p>
    <w:p w:rsidR="0063690A" w:rsidRPr="0063690A" w:rsidRDefault="0063690A" w:rsidP="0063690A">
      <w:pPr>
        <w:shd w:val="clear" w:color="auto" w:fill="FFFFFF"/>
        <w:spacing w:after="180" w:line="270" w:lineRule="atLeast"/>
        <w:rPr>
          <w:rFonts w:ascii="Arial" w:eastAsia="Times New Roman" w:hAnsi="Arial" w:cs="Arial"/>
          <w:color w:val="2A2A2A"/>
          <w:sz w:val="20"/>
          <w:szCs w:val="20"/>
          <w:lang w:eastAsia="ru-RU"/>
        </w:rPr>
      </w:pPr>
      <w:r w:rsidRPr="0063690A">
        <w:rPr>
          <w:rFonts w:ascii="Arial" w:eastAsia="Times New Roman" w:hAnsi="Arial" w:cs="Arial"/>
          <w:color w:val="2A2A2A"/>
          <w:sz w:val="21"/>
          <w:szCs w:val="21"/>
          <w:lang w:eastAsia="ru-RU"/>
        </w:rPr>
        <w:t>В рамках Красноярского экономического форума в феврале 2016 года ТПП РФ готовится провести секцию «</w:t>
      </w:r>
      <w:proofErr w:type="spellStart"/>
      <w:r w:rsidRPr="0063690A">
        <w:rPr>
          <w:rFonts w:ascii="Arial" w:eastAsia="Times New Roman" w:hAnsi="Arial" w:cs="Arial"/>
          <w:color w:val="2A2A2A"/>
          <w:sz w:val="21"/>
          <w:szCs w:val="21"/>
          <w:lang w:eastAsia="ru-RU"/>
        </w:rPr>
        <w:t>Брендинг</w:t>
      </w:r>
      <w:proofErr w:type="spellEnd"/>
      <w:r w:rsidRPr="0063690A">
        <w:rPr>
          <w:rFonts w:ascii="Arial" w:eastAsia="Times New Roman" w:hAnsi="Arial" w:cs="Arial"/>
          <w:color w:val="2A2A2A"/>
          <w:sz w:val="21"/>
          <w:szCs w:val="21"/>
          <w:lang w:eastAsia="ru-RU"/>
        </w:rPr>
        <w:t xml:space="preserve"> городов и регионов России» и приглашает к сотрудничеству.</w:t>
      </w:r>
    </w:p>
    <w:p w:rsidR="0063690A" w:rsidRPr="0063690A" w:rsidRDefault="0063690A" w:rsidP="0063690A">
      <w:pPr>
        <w:shd w:val="clear" w:color="auto" w:fill="FFFFFF"/>
        <w:spacing w:after="180" w:line="270" w:lineRule="atLeast"/>
        <w:ind w:left="600"/>
        <w:rPr>
          <w:rFonts w:ascii="Arial" w:eastAsia="Times New Roman" w:hAnsi="Arial" w:cs="Arial"/>
          <w:color w:val="2A2A2A"/>
          <w:sz w:val="20"/>
          <w:szCs w:val="20"/>
          <w:lang w:eastAsia="ru-RU"/>
        </w:rPr>
      </w:pPr>
      <w:r w:rsidRPr="0063690A">
        <w:rPr>
          <w:rFonts w:ascii="Arial" w:eastAsia="Times New Roman" w:hAnsi="Arial" w:cs="Arial"/>
          <w:color w:val="2A2A2A"/>
          <w:sz w:val="24"/>
          <w:szCs w:val="24"/>
          <w:lang w:eastAsia="ru-RU"/>
        </w:rPr>
        <w:t xml:space="preserve">Мировой опыт таких стран, как Германия, Италия, Япония показывает, что эффективно решить задачу продвижения российских </w:t>
      </w:r>
      <w:proofErr w:type="gramStart"/>
      <w:r w:rsidRPr="0063690A">
        <w:rPr>
          <w:rFonts w:ascii="Arial" w:eastAsia="Times New Roman" w:hAnsi="Arial" w:cs="Arial"/>
          <w:color w:val="2A2A2A"/>
          <w:sz w:val="24"/>
          <w:szCs w:val="24"/>
          <w:lang w:eastAsia="ru-RU"/>
        </w:rPr>
        <w:t>брендов</w:t>
      </w:r>
      <w:proofErr w:type="gramEnd"/>
      <w:r w:rsidRPr="0063690A">
        <w:rPr>
          <w:rFonts w:ascii="Arial" w:eastAsia="Times New Roman" w:hAnsi="Arial" w:cs="Arial"/>
          <w:color w:val="2A2A2A"/>
          <w:sz w:val="24"/>
          <w:szCs w:val="24"/>
          <w:lang w:eastAsia="ru-RU"/>
        </w:rPr>
        <w:t xml:space="preserve"> как на внешние рынки, так и внутри страны можно координируя и сопрягая действия бизнеса, органов власти, гражданского общества. По экспертному мнению ТПП РФ, необходимо приступать к работе по созданию государственной программы поддержки и продвижения российских брендов.</w:t>
      </w:r>
    </w:p>
    <w:p w:rsidR="004906CE" w:rsidRDefault="0063690A">
      <w:r w:rsidRPr="0063690A">
        <w:t>http://www.tpp-inform.ru/analytic_journal/6277.html</w:t>
      </w:r>
    </w:p>
    <w:sectPr w:rsidR="004906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4E"/>
    <w:rsid w:val="00106DC7"/>
    <w:rsid w:val="004906CE"/>
    <w:rsid w:val="00552E4E"/>
    <w:rsid w:val="00636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3690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3690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6369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63690A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6369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69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3690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3690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6369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63690A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6369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69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712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35645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04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://www.tpp-infor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705</Words>
  <Characters>4020</Characters>
  <Application>Microsoft Office Word</Application>
  <DocSecurity>0</DocSecurity>
  <Lines>33</Lines>
  <Paragraphs>9</Paragraphs>
  <ScaleCrop>false</ScaleCrop>
  <Company/>
  <LinksUpToDate>false</LinksUpToDate>
  <CharactersWithSpaces>4716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USR-SYS00329 (???)</dc:creator>
  <cp:keywords/>
  <dc:description/>
  <cp:lastModifiedBy>Андроникашвили К.Б. (247)</cp:lastModifiedBy>
  <cp:revision>4</cp:revision>
  <dcterms:created xsi:type="dcterms:W3CDTF">2016-01-13T13:56:00Z</dcterms:created>
  <dcterms:modified xsi:type="dcterms:W3CDTF">2016-01-13T16:19:00Z</dcterms:modified>
</cp:coreProperties>
</file>